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E0989" w14:textId="77777777" w:rsidR="004E3E13" w:rsidRPr="00F53333" w:rsidRDefault="00C2788E" w:rsidP="007E33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76AC" w:rsidRPr="00F53333">
        <w:rPr>
          <w:rFonts w:ascii="Times New Roman" w:hAnsi="Times New Roman" w:cs="Times New Roman"/>
          <w:sz w:val="28"/>
          <w:szCs w:val="28"/>
        </w:rPr>
        <w:t>CỤC PHÒNG VỆ THƯƠNG MẠI</w:t>
      </w:r>
    </w:p>
    <w:p w14:paraId="5050ABA1" w14:textId="77777777" w:rsidR="00BC76AC" w:rsidRPr="00B34D18" w:rsidRDefault="00BC76AC" w:rsidP="007E3364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B34D18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D5A48" wp14:editId="4E0D5C10">
                <wp:simplePos x="0" y="0"/>
                <wp:positionH relativeFrom="column">
                  <wp:posOffset>981075</wp:posOffset>
                </wp:positionH>
                <wp:positionV relativeFrom="paragraph">
                  <wp:posOffset>240030</wp:posOffset>
                </wp:positionV>
                <wp:extent cx="1276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46C2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8.9pt" to="177.7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F53333">
        <w:rPr>
          <w:rFonts w:ascii="Times New Roman" w:hAnsi="Times New Roman" w:cs="Times New Roman"/>
          <w:b/>
          <w:noProof/>
          <w:sz w:val="26"/>
          <w:szCs w:val="26"/>
        </w:rPr>
        <w:t>TRUNG TÂM THÔNG TIN VÀ CẢNH BÁO</w:t>
      </w:r>
    </w:p>
    <w:p w14:paraId="41D517AE" w14:textId="77777777" w:rsidR="00BC76AC" w:rsidRDefault="00BC76AC" w:rsidP="00376FD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6FA4009" w14:textId="55F07C90" w:rsidR="00BC76AC" w:rsidRDefault="00BC76AC" w:rsidP="00376FD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C3E10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9C3E10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Pr="009C3E10">
        <w:rPr>
          <w:rFonts w:ascii="Times New Roman" w:hAnsi="Times New Roman" w:cs="Times New Roman"/>
          <w:b/>
          <w:sz w:val="28"/>
          <w:szCs w:val="28"/>
        </w:rPr>
        <w:t>ôn</w:t>
      </w:r>
      <w:proofErr w:type="spellEnd"/>
      <w:r w:rsidRPr="009C3E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9775A3B" w14:textId="77777777" w:rsidR="00C2788E" w:rsidRPr="009C3E10" w:rsidRDefault="00C2788E" w:rsidP="003B3E6B">
      <w:pPr>
        <w:pStyle w:val="ListParagraph"/>
        <w:numPr>
          <w:ilvl w:val="0"/>
          <w:numId w:val="1"/>
        </w:numPr>
        <w:spacing w:line="300" w:lineRule="auto"/>
        <w:ind w:right="-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E10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3E10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2CD75C8" w14:textId="77777777" w:rsidR="00C2788E" w:rsidRPr="009C3E10" w:rsidRDefault="00C2788E" w:rsidP="003B3E6B">
      <w:pPr>
        <w:pStyle w:val="ListParagraph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E10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(WTO),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FTA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mớ</w:t>
      </w:r>
      <w:r w:rsidR="00945A9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>:</w:t>
      </w:r>
      <w:r w:rsidR="00763EC3">
        <w:rPr>
          <w:rFonts w:ascii="Times New Roman" w:hAnsi="Times New Roman" w:cs="Times New Roman"/>
          <w:sz w:val="28"/>
          <w:szCs w:val="28"/>
        </w:rPr>
        <w:t xml:space="preserve"> </w:t>
      </w:r>
      <w:r w:rsidRPr="009C3E10">
        <w:rPr>
          <w:rFonts w:ascii="Times New Roman" w:hAnsi="Times New Roman" w:cs="Times New Roman"/>
          <w:sz w:val="28"/>
          <w:szCs w:val="28"/>
        </w:rPr>
        <w:t>CPTPP, EVFTA, RCEP….</w:t>
      </w:r>
    </w:p>
    <w:p w14:paraId="3F2C4629" w14:textId="272F741E" w:rsidR="00C2788E" w:rsidRPr="009C3E10" w:rsidRDefault="00C2788E" w:rsidP="003B3E6B">
      <w:pPr>
        <w:pStyle w:val="ListParagraph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E10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E1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WTO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Nam</w:t>
      </w:r>
      <w:proofErr w:type="gramStart"/>
      <w:r w:rsidRPr="009C3E10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14:paraId="208C57D5" w14:textId="77777777" w:rsidR="000B182B" w:rsidRPr="009C3E10" w:rsidRDefault="000B182B" w:rsidP="003B3E6B">
      <w:pPr>
        <w:pStyle w:val="ListParagraph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E10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vĩ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3E10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3123E0D" w14:textId="77777777" w:rsidR="00C2788E" w:rsidRPr="000B182B" w:rsidRDefault="000B182B" w:rsidP="003B3E6B">
      <w:pPr>
        <w:pStyle w:val="ListParagraph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E10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3E10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DE350FD" w14:textId="77777777" w:rsidR="00BC76AC" w:rsidRDefault="00BC76AC" w:rsidP="003B3E6B">
      <w:pPr>
        <w:pStyle w:val="ListParagraph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E10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mạ</w:t>
      </w:r>
      <w:r w:rsidR="000B182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B1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82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B1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82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B1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82B">
        <w:rPr>
          <w:rFonts w:ascii="Times New Roman" w:hAnsi="Times New Roman" w:cs="Times New Roman"/>
          <w:sz w:val="28"/>
          <w:szCs w:val="28"/>
        </w:rPr>
        <w:t>T</w:t>
      </w:r>
      <w:r w:rsidRPr="009C3E10">
        <w:rPr>
          <w:rFonts w:ascii="Times New Roman" w:hAnsi="Times New Roman" w:cs="Times New Roman"/>
          <w:sz w:val="28"/>
          <w:szCs w:val="28"/>
        </w:rPr>
        <w:t>hông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82B">
        <w:rPr>
          <w:rFonts w:ascii="Times New Roman" w:hAnsi="Times New Roman" w:cs="Times New Roman"/>
          <w:sz w:val="28"/>
          <w:szCs w:val="28"/>
        </w:rPr>
        <w:t>C</w:t>
      </w:r>
      <w:r w:rsidRPr="009C3E10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3E10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0EEE003C" w14:textId="16A73E19" w:rsidR="000B182B" w:rsidRPr="000B182B" w:rsidRDefault="000B182B" w:rsidP="00E35522">
      <w:pPr>
        <w:pStyle w:val="ListParagraph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7A746D" w14:textId="20BB8BD7" w:rsidR="00E35522" w:rsidRPr="00E35522" w:rsidRDefault="00BC76AC" w:rsidP="00E35522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3E10">
        <w:rPr>
          <w:rFonts w:ascii="Times New Roman" w:hAnsi="Times New Roman" w:cs="Times New Roman"/>
          <w:b/>
          <w:sz w:val="28"/>
          <w:szCs w:val="28"/>
        </w:rPr>
        <w:t>Tài</w:t>
      </w:r>
      <w:proofErr w:type="spellEnd"/>
      <w:r w:rsidRPr="009C3E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b/>
          <w:sz w:val="28"/>
          <w:szCs w:val="28"/>
        </w:rPr>
        <w:t>liệu</w:t>
      </w:r>
      <w:proofErr w:type="spellEnd"/>
      <w:r w:rsidRPr="009C3E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b/>
          <w:sz w:val="28"/>
          <w:szCs w:val="28"/>
        </w:rPr>
        <w:t>ôn</w:t>
      </w:r>
      <w:proofErr w:type="spellEnd"/>
      <w:r w:rsidRPr="009C3E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9C3E10">
        <w:rPr>
          <w:rFonts w:ascii="Times New Roman" w:hAnsi="Times New Roman" w:cs="Times New Roman"/>
          <w:b/>
          <w:sz w:val="28"/>
          <w:szCs w:val="28"/>
        </w:rPr>
        <w:t>:</w:t>
      </w:r>
    </w:p>
    <w:p w14:paraId="1BF0FB84" w14:textId="77777777" w:rsidR="00526330" w:rsidRPr="009C3E10" w:rsidRDefault="00526330" w:rsidP="003B3E6B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E10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58/2010/</w:t>
      </w:r>
      <w:proofErr w:type="gramStart"/>
      <w:r w:rsidRPr="009C3E10">
        <w:rPr>
          <w:rFonts w:ascii="Times New Roman" w:hAnsi="Times New Roman" w:cs="Times New Roman"/>
          <w:sz w:val="28"/>
          <w:szCs w:val="28"/>
        </w:rPr>
        <w:t>QH12</w:t>
      </w:r>
      <w:r w:rsidR="000B182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06EDA749" w14:textId="77777777" w:rsidR="00526330" w:rsidRPr="009C3E10" w:rsidRDefault="00526330" w:rsidP="003B3E6B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E10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2017 (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mại</w:t>
      </w:r>
      <w:proofErr w:type="spellEnd"/>
      <w:proofErr w:type="gramStart"/>
      <w:r w:rsidRPr="009C3E10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14:paraId="66375510" w14:textId="50C16AEA" w:rsidR="00526330" w:rsidRDefault="00526330" w:rsidP="003B3E6B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E10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10/2018/NĐ</w:t>
      </w:r>
      <w:r w:rsidR="00E15DBC">
        <w:rPr>
          <w:rFonts w:ascii="Times New Roman" w:hAnsi="Times New Roman" w:cs="Times New Roman"/>
          <w:sz w:val="28"/>
          <w:szCs w:val="28"/>
        </w:rPr>
        <w:t xml:space="preserve"> </w:t>
      </w:r>
      <w:r w:rsidRPr="009C3E10">
        <w:rPr>
          <w:rFonts w:ascii="Times New Roman" w:hAnsi="Times New Roman" w:cs="Times New Roman"/>
          <w:sz w:val="28"/>
          <w:szCs w:val="28"/>
        </w:rPr>
        <w:t xml:space="preserve">- CP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3E10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3C733D5" w14:textId="77777777" w:rsidR="000B182B" w:rsidRDefault="000B182B" w:rsidP="003B3E6B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(GATT) 1994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C1C573C" w14:textId="77777777" w:rsidR="000B182B" w:rsidRPr="009C3E10" w:rsidRDefault="000B182B" w:rsidP="003B3E6B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0A0ECA">
        <w:rPr>
          <w:rFonts w:ascii="Times New Roman" w:hAnsi="Times New Roman" w:cs="Times New Roman"/>
          <w:sz w:val="28"/>
          <w:szCs w:val="28"/>
        </w:rPr>
        <w:t>CPTPP</w:t>
      </w:r>
      <w:proofErr w:type="gramEnd"/>
      <w:r w:rsidR="000A0ECA">
        <w:rPr>
          <w:rFonts w:ascii="Times New Roman" w:hAnsi="Times New Roman" w:cs="Times New Roman"/>
          <w:sz w:val="28"/>
          <w:szCs w:val="28"/>
        </w:rPr>
        <w:t>, EVFTA, RCEP);</w:t>
      </w:r>
    </w:p>
    <w:p w14:paraId="264B5F28" w14:textId="30F297C7" w:rsidR="00526330" w:rsidRPr="009C3E10" w:rsidRDefault="00763EC3" w:rsidP="003B3E6B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376FD7" w:rsidRPr="009C3E10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EF4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FD7" w:rsidRPr="009C3E1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376FD7"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FD7" w:rsidRPr="009C3E10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376FD7"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FD7" w:rsidRPr="009C3E10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376FD7"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FD7" w:rsidRPr="009C3E10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376FD7"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FD7" w:rsidRPr="009C3E10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="00376FD7"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FD7" w:rsidRPr="009C3E1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376FD7"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ECA">
        <w:rPr>
          <w:rFonts w:ascii="Times New Roman" w:hAnsi="Times New Roman" w:cs="Times New Roman"/>
          <w:sz w:val="28"/>
          <w:szCs w:val="28"/>
        </w:rPr>
        <w:t>cổng</w:t>
      </w:r>
      <w:proofErr w:type="spellEnd"/>
      <w:r w:rsidR="000A0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EC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0A0ECA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0A0ECA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0A0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ECA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="000A0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EC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A0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EC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0A0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EC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0A0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ECA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0A0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EC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A0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ECA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0A0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EC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0A0ECA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0A0ECA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0A0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ECA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="000A0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EC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A0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ECA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0A0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ECA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0A0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ECA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0A0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ECA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0A0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ECA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="000A0ECA">
        <w:rPr>
          <w:rFonts w:ascii="Times New Roman" w:hAnsi="Times New Roman" w:cs="Times New Roman"/>
          <w:sz w:val="28"/>
          <w:szCs w:val="28"/>
        </w:rPr>
        <w:t>.</w:t>
      </w:r>
    </w:p>
    <w:p w14:paraId="5F4C165B" w14:textId="3D7F1E7D" w:rsidR="00E35522" w:rsidRPr="009C3E10" w:rsidRDefault="00E35522" w:rsidP="00E35522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E1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3752/QĐ- BCT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10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3E10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Pr="009C3E1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348E4A83" w14:textId="4BA96B1D" w:rsidR="00BC76AC" w:rsidRPr="009C3E10" w:rsidRDefault="00E35522" w:rsidP="00941AD0">
      <w:pPr>
        <w:pStyle w:val="ListParagraph"/>
        <w:numPr>
          <w:ilvl w:val="0"/>
          <w:numId w:val="2"/>
        </w:numPr>
        <w:tabs>
          <w:tab w:val="left" w:pos="720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522">
        <w:rPr>
          <w:rFonts w:ascii="Times New Roman" w:hAnsi="Times New Roman" w:cs="Times New Roman"/>
          <w:sz w:val="28"/>
          <w:szCs w:val="28"/>
        </w:rPr>
        <w:lastRenderedPageBreak/>
        <w:t>Quyết</w:t>
      </w:r>
      <w:proofErr w:type="spellEnd"/>
      <w:r w:rsidRPr="00E3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2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3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2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35522">
        <w:rPr>
          <w:rFonts w:ascii="Times New Roman" w:hAnsi="Times New Roman" w:cs="Times New Roman"/>
          <w:sz w:val="28"/>
          <w:szCs w:val="28"/>
        </w:rPr>
        <w:t xml:space="preserve"> 4199/QĐ- BCT </w:t>
      </w:r>
      <w:proofErr w:type="spellStart"/>
      <w:r w:rsidRPr="00E3552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35522">
        <w:rPr>
          <w:rFonts w:ascii="Times New Roman" w:hAnsi="Times New Roman" w:cs="Times New Roman"/>
          <w:sz w:val="28"/>
          <w:szCs w:val="28"/>
        </w:rPr>
        <w:t xml:space="preserve"> 07 </w:t>
      </w:r>
      <w:proofErr w:type="spellStart"/>
      <w:r w:rsidRPr="00E35522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35522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E3552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35522"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 w:rsidRPr="00E3552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3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22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3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22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E3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22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3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2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3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22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E3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2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3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2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3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22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E3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22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E355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522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Pr="00E3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22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E3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22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E3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2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3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22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E3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22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E3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22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E3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22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E3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22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35522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E35522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E3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22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E3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22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E3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22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E3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22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E3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22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E355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5522">
        <w:rPr>
          <w:rFonts w:ascii="Times New Roman" w:hAnsi="Times New Roman" w:cs="Times New Roman"/>
          <w:sz w:val="28"/>
          <w:szCs w:val="28"/>
        </w:rPr>
        <w:t>cũ</w:t>
      </w:r>
      <w:proofErr w:type="spellEnd"/>
      <w:r w:rsidRPr="00E3552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35522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E3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22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E3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22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E3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22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35522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E3552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3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22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E3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22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3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22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E3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22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E3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22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E3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22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E3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22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E3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5522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Pr="00E3552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sectPr w:rsidR="00BC76AC" w:rsidRPr="009C3E10" w:rsidSect="009C3E10">
      <w:pgSz w:w="12240" w:h="15840"/>
      <w:pgMar w:top="72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B1F0E"/>
    <w:multiLevelType w:val="hybridMultilevel"/>
    <w:tmpl w:val="2E5C0FA2"/>
    <w:lvl w:ilvl="0" w:tplc="5BA2CA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8552C"/>
    <w:multiLevelType w:val="hybridMultilevel"/>
    <w:tmpl w:val="62C8E756"/>
    <w:lvl w:ilvl="0" w:tplc="5BA2CA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39D"/>
    <w:rsid w:val="000A0ECA"/>
    <w:rsid w:val="000B182B"/>
    <w:rsid w:val="001F3125"/>
    <w:rsid w:val="001F423D"/>
    <w:rsid w:val="002279D1"/>
    <w:rsid w:val="00376FD7"/>
    <w:rsid w:val="003B3E6B"/>
    <w:rsid w:val="003F7562"/>
    <w:rsid w:val="004E3E13"/>
    <w:rsid w:val="00526330"/>
    <w:rsid w:val="00763EC3"/>
    <w:rsid w:val="007E3364"/>
    <w:rsid w:val="0085139D"/>
    <w:rsid w:val="00941AD0"/>
    <w:rsid w:val="00945A94"/>
    <w:rsid w:val="009C3E10"/>
    <w:rsid w:val="00B34D18"/>
    <w:rsid w:val="00B51EA0"/>
    <w:rsid w:val="00BC76AC"/>
    <w:rsid w:val="00C2788E"/>
    <w:rsid w:val="00E15DBC"/>
    <w:rsid w:val="00E35522"/>
    <w:rsid w:val="00EF4F8A"/>
    <w:rsid w:val="00F5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A751A"/>
  <w15:chartTrackingRefBased/>
  <w15:docId w15:val="{8A7379F0-CEA2-4598-BB04-23F3EDD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trav ceiw</cp:lastModifiedBy>
  <cp:revision>21</cp:revision>
  <cp:lastPrinted>2021-04-12T03:50:00Z</cp:lastPrinted>
  <dcterms:created xsi:type="dcterms:W3CDTF">2021-04-13T07:08:00Z</dcterms:created>
  <dcterms:modified xsi:type="dcterms:W3CDTF">2021-04-13T09:31:00Z</dcterms:modified>
</cp:coreProperties>
</file>